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VİZYON</w:t>
      </w:r>
    </w:p>
    <w:p>
      <w:pPr>
        <w:pStyle w:val="Normal"/>
        <w:jc w:val="center"/>
        <w:rPr>
          <w:b/>
          <w:b/>
          <w:bCs/>
        </w:rPr>
      </w:pPr>
      <w:r>
        <w:rPr>
          <w:b/>
          <w:bCs/>
        </w:rPr>
      </w:r>
    </w:p>
    <w:p>
      <w:pPr>
        <w:pStyle w:val="Normal"/>
        <w:jc w:val="center"/>
        <w:rPr>
          <w:b/>
          <w:b/>
          <w:bCs/>
        </w:rPr>
      </w:pPr>
      <w:r>
        <w:rPr>
          <w:b/>
          <w:bCs/>
        </w:rPr>
      </w:r>
    </w:p>
    <w:p>
      <w:pPr>
        <w:pStyle w:val="Normal"/>
        <w:spacing w:lineRule="auto" w:line="360"/>
        <w:rPr/>
      </w:pPr>
      <w:r>
        <w:rPr/>
        <w:t>“</w:t>
      </w:r>
      <w:r>
        <w:rPr>
          <w:b/>
          <w:bCs/>
          <w:i/>
          <w:iCs/>
        </w:rPr>
        <w:t>Gençliğe yatırım geleceğe yatırımdır</w:t>
      </w:r>
      <w:r>
        <w:rPr/>
        <w:t>” anlayışı ile hareket ederek, ufukların ötesini görebilen, tam katılımcı, paylaşımcı, yenilikçi ve pozitif düşünce iklimine sahip nesiller yetiştiren; elde ettiği akademik başarı ile ülkesinin geleceğinde adından sıkça söz ettiren, aidiyet duygusu ve kurum kültürü gelişmiş, kurumsal adanmışlık duygusu ile hareket eden güçlü ve hep zirvede kalabilen bir eğitim kurumu olmaktır.</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tr-TR"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Neat_Office/6.2.8.2$Windows_x86 LibreOffice_project/</Application>
  <Pages>1</Pages>
  <Words>55</Words>
  <Characters>369</Characters>
  <CharactersWithSpaces>422</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2023-01-25T20:20:20Z</dcterms:created>
  <dc:creator/>
  <dc:description/>
  <dc:language>tr-TR</dc:language>
  <cp:lastModifiedBy/>
  <dcterms:modified xsi:type="dcterms:W3CDTF">2023-01-25T20:21:56Z</dcterms:modified>
  <cp:revision>1</cp:revision>
  <dc:subject/>
  <dc:title/>
</cp:coreProperties>
</file>